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4147C6" w14:textId="77777777" w:rsidR="00F84C2C" w:rsidRDefault="00F84C2C">
      <w:pPr>
        <w:rPr>
          <w:rFonts w:ascii="Gotham Narrow Book" w:hAnsi="Gotham Narrow Book"/>
          <w:sz w:val="34"/>
          <w:szCs w:val="34"/>
        </w:rPr>
      </w:pPr>
    </w:p>
    <w:p w14:paraId="136B6215" w14:textId="77777777" w:rsidR="007D320D" w:rsidRDefault="007D320D" w:rsidP="007D320D">
      <w:pPr>
        <w:jc w:val="center"/>
        <w:rPr>
          <w:rFonts w:ascii="Gotham Narrow Book" w:hAnsi="Gotham Narrow Book"/>
          <w:sz w:val="28"/>
          <w:lang w:val="en-US"/>
        </w:rPr>
      </w:pPr>
      <w:r>
        <w:rPr>
          <w:rFonts w:ascii="Gotham Narrow Book" w:hAnsi="Gotham Narrow Book"/>
          <w:sz w:val="28"/>
          <w:lang w:val="en-US"/>
        </w:rPr>
        <w:t>Worksheet: inferred strategy for digital transformation</w:t>
      </w:r>
      <w:bookmarkStart w:id="0" w:name="_GoBack"/>
      <w:bookmarkEnd w:id="0"/>
    </w:p>
    <w:p w14:paraId="199E6984" w14:textId="77777777" w:rsidR="007D320D" w:rsidRDefault="007D320D" w:rsidP="007D320D">
      <w:pPr>
        <w:rPr>
          <w:rFonts w:ascii="Gotham Narrow Book" w:hAnsi="Gotham Narrow Book"/>
          <w:sz w:val="28"/>
          <w:lang w:val="en-US"/>
        </w:rPr>
      </w:pPr>
    </w:p>
    <w:tbl>
      <w:tblPr>
        <w:tblStyle w:val="TableGrid"/>
        <w:tblpPr w:leftFromText="141" w:rightFromText="141" w:vertAnchor="text" w:horzAnchor="margin" w:tblpY="112"/>
        <w:tblW w:w="8903" w:type="dxa"/>
        <w:tblInd w:w="0" w:type="dxa"/>
        <w:tblCellMar>
          <w:top w:w="172" w:type="dxa"/>
          <w:left w:w="119" w:type="dxa"/>
          <w:right w:w="9" w:type="dxa"/>
        </w:tblCellMar>
        <w:tblLook w:val="04A0" w:firstRow="1" w:lastRow="0" w:firstColumn="1" w:lastColumn="0" w:noHBand="0" w:noVBand="1"/>
      </w:tblPr>
      <w:tblGrid>
        <w:gridCol w:w="673"/>
        <w:gridCol w:w="1978"/>
        <w:gridCol w:w="3133"/>
        <w:gridCol w:w="3119"/>
      </w:tblGrid>
      <w:tr w:rsidR="007D320D" w14:paraId="1D4B7940" w14:textId="77777777" w:rsidTr="007D320D">
        <w:trPr>
          <w:trHeight w:val="284"/>
        </w:trPr>
        <w:tc>
          <w:tcPr>
            <w:tcW w:w="2651" w:type="dxa"/>
            <w:gridSpan w:val="2"/>
            <w:vMerge w:val="restart"/>
            <w:tcBorders>
              <w:top w:val="single" w:sz="4" w:space="0" w:color="000000"/>
              <w:left w:val="single" w:sz="4" w:space="0" w:color="000000"/>
              <w:bottom w:val="single" w:sz="4" w:space="0" w:color="000000"/>
              <w:right w:val="single" w:sz="4" w:space="0" w:color="000000"/>
            </w:tcBorders>
            <w:shd w:val="clear" w:color="auto" w:fill="E7E6E6" w:themeFill="background2"/>
            <w:vAlign w:val="center"/>
            <w:hideMark/>
          </w:tcPr>
          <w:p w14:paraId="6D42B508" w14:textId="77777777" w:rsidR="007D320D" w:rsidRDefault="007D320D">
            <w:pPr>
              <w:spacing w:after="60" w:line="288" w:lineRule="auto"/>
              <w:jc w:val="center"/>
              <w:rPr>
                <w:b/>
                <w:sz w:val="28"/>
                <w:szCs w:val="28"/>
              </w:rPr>
            </w:pPr>
            <w:r>
              <w:rPr>
                <w:b/>
                <w:sz w:val="28"/>
                <w:szCs w:val="28"/>
              </w:rPr>
              <w:t>SWOT Analysis</w:t>
            </w:r>
          </w:p>
        </w:tc>
        <w:tc>
          <w:tcPr>
            <w:tcW w:w="6252" w:type="dxa"/>
            <w:gridSpan w:val="2"/>
            <w:tcBorders>
              <w:top w:val="single" w:sz="4" w:space="0" w:color="000000"/>
              <w:left w:val="single" w:sz="4" w:space="0" w:color="000000"/>
              <w:bottom w:val="single" w:sz="4" w:space="0" w:color="000000"/>
              <w:right w:val="single" w:sz="4" w:space="0" w:color="000000"/>
            </w:tcBorders>
            <w:shd w:val="clear" w:color="auto" w:fill="E7E6E6" w:themeFill="background2"/>
            <w:vAlign w:val="center"/>
            <w:hideMark/>
          </w:tcPr>
          <w:p w14:paraId="3327EA12" w14:textId="77777777" w:rsidR="007D320D" w:rsidRDefault="007D320D">
            <w:pPr>
              <w:spacing w:after="60" w:line="288" w:lineRule="auto"/>
              <w:jc w:val="center"/>
              <w:rPr>
                <w:b/>
                <w:sz w:val="28"/>
                <w:szCs w:val="28"/>
              </w:rPr>
            </w:pPr>
            <w:r>
              <w:rPr>
                <w:b/>
                <w:sz w:val="28"/>
                <w:szCs w:val="28"/>
              </w:rPr>
              <w:t>Internal Analysis</w:t>
            </w:r>
          </w:p>
        </w:tc>
      </w:tr>
      <w:tr w:rsidR="007D320D" w14:paraId="38C234B4" w14:textId="77777777" w:rsidTr="007D320D">
        <w:trPr>
          <w:trHeight w:val="284"/>
        </w:trPr>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73775561" w14:textId="77777777" w:rsidR="007D320D" w:rsidRDefault="007D320D">
            <w:pPr>
              <w:rPr>
                <w:b/>
                <w:sz w:val="28"/>
                <w:szCs w:val="28"/>
              </w:rPr>
            </w:pPr>
          </w:p>
        </w:tc>
        <w:tc>
          <w:tcPr>
            <w:tcW w:w="3133"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hideMark/>
          </w:tcPr>
          <w:p w14:paraId="44134EDE" w14:textId="77777777" w:rsidR="007D320D" w:rsidRDefault="007D320D">
            <w:pPr>
              <w:spacing w:after="60" w:line="288" w:lineRule="auto"/>
              <w:jc w:val="center"/>
              <w:rPr>
                <w:sz w:val="24"/>
                <w:szCs w:val="24"/>
              </w:rPr>
            </w:pPr>
            <w:r>
              <w:rPr>
                <w:b/>
              </w:rPr>
              <w:t>STRENGTHS</w:t>
            </w:r>
          </w:p>
        </w:tc>
        <w:tc>
          <w:tcPr>
            <w:tcW w:w="3119"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hideMark/>
          </w:tcPr>
          <w:p w14:paraId="33C57264" w14:textId="77777777" w:rsidR="007D320D" w:rsidRDefault="007D320D">
            <w:pPr>
              <w:spacing w:after="60" w:line="288" w:lineRule="auto"/>
              <w:ind w:left="2"/>
              <w:jc w:val="center"/>
            </w:pPr>
            <w:r>
              <w:rPr>
                <w:b/>
              </w:rPr>
              <w:t>WEAKNESSES</w:t>
            </w:r>
          </w:p>
        </w:tc>
      </w:tr>
      <w:tr w:rsidR="007D320D" w:rsidRPr="00D36251" w14:paraId="0FCE5CB4" w14:textId="77777777" w:rsidTr="007D320D">
        <w:trPr>
          <w:cantSplit/>
          <w:trHeight w:val="4797"/>
        </w:trPr>
        <w:tc>
          <w:tcPr>
            <w:tcW w:w="673" w:type="dxa"/>
            <w:tcBorders>
              <w:top w:val="single" w:sz="4" w:space="0" w:color="000000"/>
              <w:left w:val="single" w:sz="4" w:space="0" w:color="000000"/>
              <w:bottom w:val="nil"/>
              <w:right w:val="single" w:sz="4" w:space="0" w:color="000000"/>
            </w:tcBorders>
            <w:shd w:val="clear" w:color="auto" w:fill="E7E6E6" w:themeFill="background2"/>
            <w:textDirection w:val="btLr"/>
            <w:hideMark/>
          </w:tcPr>
          <w:p w14:paraId="0D6CB715" w14:textId="77777777" w:rsidR="007D320D" w:rsidRDefault="007D320D">
            <w:pPr>
              <w:spacing w:after="60" w:line="288" w:lineRule="auto"/>
              <w:ind w:left="113" w:right="113"/>
              <w:rPr>
                <w:b/>
                <w:bCs/>
                <w:sz w:val="28"/>
                <w:szCs w:val="28"/>
              </w:rPr>
            </w:pPr>
            <w:r>
              <w:rPr>
                <w:b/>
                <w:bCs/>
                <w:sz w:val="28"/>
                <w:szCs w:val="28"/>
              </w:rPr>
              <w:t>Analysis</w:t>
            </w:r>
          </w:p>
        </w:tc>
        <w:tc>
          <w:tcPr>
            <w:tcW w:w="1978"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hideMark/>
          </w:tcPr>
          <w:p w14:paraId="1EB8645E" w14:textId="77777777" w:rsidR="007D320D" w:rsidRDefault="007D320D">
            <w:pPr>
              <w:spacing w:after="60" w:line="288" w:lineRule="auto"/>
              <w:jc w:val="center"/>
              <w:rPr>
                <w:sz w:val="24"/>
                <w:szCs w:val="24"/>
              </w:rPr>
            </w:pPr>
            <w:r>
              <w:rPr>
                <w:b/>
              </w:rPr>
              <w:t>OPPORTUNITIES</w:t>
            </w:r>
          </w:p>
        </w:tc>
        <w:tc>
          <w:tcPr>
            <w:tcW w:w="3133" w:type="dxa"/>
            <w:tcBorders>
              <w:top w:val="single" w:sz="4" w:space="0" w:color="000000"/>
              <w:left w:val="single" w:sz="4" w:space="0" w:color="000000"/>
              <w:bottom w:val="single" w:sz="4" w:space="0" w:color="000000"/>
              <w:right w:val="single" w:sz="4" w:space="0" w:color="000000"/>
            </w:tcBorders>
            <w:hideMark/>
          </w:tcPr>
          <w:p w14:paraId="22EF256B" w14:textId="77777777" w:rsidR="007D320D" w:rsidRPr="007D320D" w:rsidRDefault="007D320D">
            <w:pPr>
              <w:tabs>
                <w:tab w:val="right" w:pos="2716"/>
              </w:tabs>
              <w:spacing w:after="60" w:line="288" w:lineRule="auto"/>
              <w:jc w:val="center"/>
              <w:rPr>
                <w:b/>
                <w:i/>
                <w:lang w:val="en-US"/>
              </w:rPr>
            </w:pPr>
            <w:r w:rsidRPr="007D320D">
              <w:rPr>
                <w:b/>
                <w:i/>
                <w:lang w:val="en-US"/>
              </w:rPr>
              <w:t>Matching strategy</w:t>
            </w:r>
          </w:p>
          <w:p w14:paraId="4B7B4759" w14:textId="77777777" w:rsidR="007D320D" w:rsidRDefault="007D320D">
            <w:pPr>
              <w:spacing w:after="60" w:line="288" w:lineRule="auto"/>
              <w:jc w:val="center"/>
              <w:rPr>
                <w:lang w:val="en-US"/>
              </w:rPr>
            </w:pPr>
            <w:r>
              <w:rPr>
                <w:lang w:val="en-GB"/>
              </w:rPr>
              <w:t>Following up on opportunities that match your strengths</w:t>
            </w:r>
          </w:p>
        </w:tc>
        <w:tc>
          <w:tcPr>
            <w:tcW w:w="3119" w:type="dxa"/>
            <w:tcBorders>
              <w:top w:val="single" w:sz="4" w:space="0" w:color="000000"/>
              <w:left w:val="single" w:sz="4" w:space="0" w:color="000000"/>
              <w:bottom w:val="single" w:sz="4" w:space="0" w:color="000000"/>
              <w:right w:val="single" w:sz="4" w:space="0" w:color="000000"/>
            </w:tcBorders>
            <w:hideMark/>
          </w:tcPr>
          <w:p w14:paraId="536CF420" w14:textId="77777777" w:rsidR="007D320D" w:rsidRPr="007D320D" w:rsidRDefault="007D320D">
            <w:pPr>
              <w:tabs>
                <w:tab w:val="right" w:pos="2977"/>
              </w:tabs>
              <w:spacing w:after="60" w:line="288" w:lineRule="auto"/>
              <w:jc w:val="center"/>
              <w:rPr>
                <w:b/>
                <w:i/>
                <w:lang w:val="en-US"/>
              </w:rPr>
            </w:pPr>
            <w:r w:rsidRPr="007D320D">
              <w:rPr>
                <w:b/>
                <w:i/>
                <w:lang w:val="en-US"/>
              </w:rPr>
              <w:t xml:space="preserve">Change strategy </w:t>
            </w:r>
          </w:p>
          <w:p w14:paraId="15DE64D1" w14:textId="77777777" w:rsidR="007D320D" w:rsidRDefault="007D320D">
            <w:pPr>
              <w:spacing w:after="60" w:line="288" w:lineRule="auto"/>
              <w:ind w:left="2"/>
              <w:jc w:val="center"/>
              <w:rPr>
                <w:lang w:val="en-US"/>
              </w:rPr>
            </w:pPr>
            <w:r>
              <w:rPr>
                <w:lang w:val="en-GB"/>
              </w:rPr>
              <w:t>Eliminating weaknesses in order to utilise opportunities, i.e. converting current weaknesses into opportunities</w:t>
            </w:r>
          </w:p>
        </w:tc>
      </w:tr>
      <w:tr w:rsidR="007D320D" w:rsidRPr="00D36251" w14:paraId="7346DBD6" w14:textId="77777777" w:rsidTr="007D320D">
        <w:trPr>
          <w:cantSplit/>
          <w:trHeight w:val="5507"/>
        </w:trPr>
        <w:tc>
          <w:tcPr>
            <w:tcW w:w="673" w:type="dxa"/>
            <w:tcBorders>
              <w:top w:val="nil"/>
              <w:left w:val="single" w:sz="4" w:space="0" w:color="000000"/>
              <w:bottom w:val="single" w:sz="4" w:space="0" w:color="000000"/>
              <w:right w:val="single" w:sz="4" w:space="0" w:color="000000"/>
            </w:tcBorders>
            <w:shd w:val="clear" w:color="auto" w:fill="E7E6E6" w:themeFill="background2"/>
            <w:textDirection w:val="btLr"/>
            <w:hideMark/>
          </w:tcPr>
          <w:p w14:paraId="7AC71065" w14:textId="77777777" w:rsidR="007D320D" w:rsidRDefault="007D320D">
            <w:pPr>
              <w:spacing w:after="60"/>
              <w:ind w:left="113" w:right="113"/>
              <w:jc w:val="right"/>
              <w:rPr>
                <w:b/>
                <w:bCs/>
                <w:sz w:val="28"/>
                <w:szCs w:val="28"/>
              </w:rPr>
            </w:pPr>
            <w:r>
              <w:rPr>
                <w:b/>
                <w:bCs/>
                <w:sz w:val="28"/>
                <w:szCs w:val="28"/>
              </w:rPr>
              <w:t>External</w:t>
            </w:r>
          </w:p>
        </w:tc>
        <w:tc>
          <w:tcPr>
            <w:tcW w:w="1978"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hideMark/>
          </w:tcPr>
          <w:p w14:paraId="41CCFCEF" w14:textId="77777777" w:rsidR="007D320D" w:rsidRDefault="007D320D">
            <w:pPr>
              <w:spacing w:after="60" w:line="288" w:lineRule="auto"/>
              <w:jc w:val="center"/>
              <w:rPr>
                <w:b/>
                <w:sz w:val="24"/>
                <w:szCs w:val="24"/>
              </w:rPr>
            </w:pPr>
            <w:r>
              <w:rPr>
                <w:b/>
              </w:rPr>
              <w:t>THREATS</w:t>
            </w:r>
          </w:p>
        </w:tc>
        <w:tc>
          <w:tcPr>
            <w:tcW w:w="3133" w:type="dxa"/>
            <w:tcBorders>
              <w:top w:val="single" w:sz="4" w:space="0" w:color="000000"/>
              <w:left w:val="single" w:sz="4" w:space="0" w:color="000000"/>
              <w:bottom w:val="single" w:sz="4" w:space="0" w:color="000000"/>
              <w:right w:val="single" w:sz="4" w:space="0" w:color="000000"/>
            </w:tcBorders>
            <w:hideMark/>
          </w:tcPr>
          <w:p w14:paraId="70103B9B" w14:textId="77777777" w:rsidR="007D320D" w:rsidRPr="007D320D" w:rsidRDefault="007D320D">
            <w:pPr>
              <w:spacing w:after="60" w:line="288" w:lineRule="auto"/>
              <w:jc w:val="center"/>
              <w:rPr>
                <w:b/>
                <w:i/>
                <w:lang w:val="en-US"/>
              </w:rPr>
            </w:pPr>
            <w:proofErr w:type="spellStart"/>
            <w:r w:rsidRPr="007D320D">
              <w:rPr>
                <w:b/>
                <w:i/>
                <w:lang w:val="en-US"/>
              </w:rPr>
              <w:t>Neutralisation</w:t>
            </w:r>
            <w:proofErr w:type="spellEnd"/>
            <w:r w:rsidRPr="007D320D">
              <w:rPr>
                <w:b/>
                <w:i/>
                <w:lang w:val="en-US"/>
              </w:rPr>
              <w:t xml:space="preserve"> strategy</w:t>
            </w:r>
          </w:p>
          <w:p w14:paraId="39CBA0E5" w14:textId="77777777" w:rsidR="007D320D" w:rsidRDefault="007D320D">
            <w:pPr>
              <w:tabs>
                <w:tab w:val="right" w:pos="2716"/>
              </w:tabs>
              <w:spacing w:after="60" w:line="288" w:lineRule="auto"/>
              <w:jc w:val="center"/>
              <w:rPr>
                <w:lang w:val="en-US"/>
              </w:rPr>
            </w:pPr>
            <w:r>
              <w:rPr>
                <w:lang w:val="en-GB"/>
              </w:rPr>
              <w:t>Utilising strengths to ward off threats</w:t>
            </w:r>
          </w:p>
        </w:tc>
        <w:tc>
          <w:tcPr>
            <w:tcW w:w="3119" w:type="dxa"/>
            <w:tcBorders>
              <w:top w:val="single" w:sz="4" w:space="0" w:color="000000"/>
              <w:left w:val="single" w:sz="4" w:space="0" w:color="000000"/>
              <w:bottom w:val="single" w:sz="4" w:space="0" w:color="000000"/>
              <w:right w:val="single" w:sz="4" w:space="0" w:color="000000"/>
            </w:tcBorders>
            <w:hideMark/>
          </w:tcPr>
          <w:p w14:paraId="53E84722" w14:textId="77777777" w:rsidR="007D320D" w:rsidRPr="007D320D" w:rsidRDefault="007D320D">
            <w:pPr>
              <w:spacing w:after="60" w:line="288" w:lineRule="auto"/>
              <w:jc w:val="center"/>
              <w:rPr>
                <w:b/>
                <w:i/>
                <w:lang w:val="en-US"/>
              </w:rPr>
            </w:pPr>
            <w:r w:rsidRPr="007D320D">
              <w:rPr>
                <w:b/>
                <w:i/>
                <w:lang w:val="en-US"/>
              </w:rPr>
              <w:t>Defensive strategy</w:t>
            </w:r>
          </w:p>
          <w:p w14:paraId="10FDCA4E" w14:textId="77777777" w:rsidR="007D320D" w:rsidRDefault="007D320D">
            <w:pPr>
              <w:spacing w:after="60" w:line="288" w:lineRule="auto"/>
              <w:jc w:val="center"/>
              <w:rPr>
                <w:lang w:val="en-US"/>
              </w:rPr>
            </w:pPr>
            <w:r>
              <w:rPr>
                <w:lang w:val="en-GB"/>
              </w:rPr>
              <w:t>Developing defensive strategies in order to avoid weaknesses becoming the target of threats</w:t>
            </w:r>
          </w:p>
        </w:tc>
      </w:tr>
    </w:tbl>
    <w:p w14:paraId="006CA837" w14:textId="77777777" w:rsidR="008B3313" w:rsidRPr="007D320D" w:rsidRDefault="008B3313" w:rsidP="00FF077A">
      <w:pPr>
        <w:rPr>
          <w:lang w:val="en-US"/>
        </w:rPr>
      </w:pPr>
    </w:p>
    <w:sectPr w:rsidR="008B3313" w:rsidRPr="007D320D" w:rsidSect="00FF077A">
      <w:headerReference w:type="default" r:id="rId8"/>
      <w:footerReference w:type="default" r:id="rId9"/>
      <w:pgSz w:w="11906" w:h="16838"/>
      <w:pgMar w:top="1417" w:right="1417" w:bottom="1134" w:left="1417" w:header="708" w:footer="17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75100F" w14:textId="77777777" w:rsidR="00645955" w:rsidRDefault="00645955">
      <w:pPr>
        <w:spacing w:after="0" w:line="240" w:lineRule="auto"/>
      </w:pPr>
      <w:r>
        <w:separator/>
      </w:r>
    </w:p>
  </w:endnote>
  <w:endnote w:type="continuationSeparator" w:id="0">
    <w:p w14:paraId="7F77366B" w14:textId="77777777" w:rsidR="00645955" w:rsidRDefault="006459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swiss"/>
    <w:pitch w:val="variable"/>
  </w:font>
  <w:font w:name="PingFang SC">
    <w:panose1 w:val="00000000000000000000"/>
    <w:charset w:val="00"/>
    <w:family w:val="roman"/>
    <w:notTrueType/>
    <w:pitch w:val="default"/>
  </w:font>
  <w:font w:name="Arial Unicode MS">
    <w:altName w:val="Yu Gothic"/>
    <w:panose1 w:val="020B0604020202020204"/>
    <w:charset w:val="00"/>
    <w:family w:val="roman"/>
    <w:pitch w:val="variable"/>
    <w:sig w:usb0="00000003" w:usb1="00000000" w:usb2="00000000" w:usb3="00000000" w:csb0="00000001" w:csb1="00000000"/>
  </w:font>
  <w:font w:name="GothamNarrow-Book">
    <w:altName w:val="Calibri"/>
    <w:panose1 w:val="00000000000000000000"/>
    <w:charset w:val="4D"/>
    <w:family w:val="auto"/>
    <w:notTrueType/>
    <w:pitch w:val="default"/>
    <w:sig w:usb0="00000003" w:usb1="00000000" w:usb2="00000000" w:usb3="00000000" w:csb0="00000001" w:csb1="00000000"/>
  </w:font>
  <w:font w:name="Gotham Narrow Book">
    <w:panose1 w:val="00000000000000000000"/>
    <w:charset w:val="00"/>
    <w:family w:val="modern"/>
    <w:notTrueType/>
    <w:pitch w:val="variable"/>
    <w:sig w:usb0="A00000FF" w:usb1="4000004A" w:usb2="00000000" w:usb3="00000000" w:csb0="0000009B"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AF19F8" w14:textId="77777777" w:rsidR="00FF077A" w:rsidRDefault="00FF077A" w:rsidP="00DC1A39">
    <w:pPr>
      <w:spacing w:after="0"/>
      <w:jc w:val="center"/>
      <w:rPr>
        <w:rStyle w:val="None"/>
        <w:rFonts w:ascii="Gotham Narrow Book" w:eastAsia="Gotham Narrow Book" w:hAnsi="Gotham Narrow Book" w:cs="Gotham Narrow Book"/>
        <w:sz w:val="18"/>
        <w:szCs w:val="24"/>
        <w:lang w:val="en-US"/>
      </w:rPr>
    </w:pPr>
    <w:r w:rsidRPr="00DC1A39">
      <w:rPr>
        <w:rStyle w:val="None"/>
        <w:rFonts w:ascii="Gotham Narrow Book" w:eastAsia="Gotham Narrow Book" w:hAnsi="Gotham Narrow Book" w:cs="Gotham Narrow Book"/>
        <w:noProof/>
        <w:sz w:val="18"/>
        <w:szCs w:val="24"/>
        <w:lang w:val="en-US"/>
      </w:rPr>
      <w:drawing>
        <wp:anchor distT="0" distB="0" distL="114300" distR="114300" simplePos="0" relativeHeight="125831168" behindDoc="1" locked="0" layoutInCell="1" allowOverlap="1" wp14:anchorId="5E24D907" wp14:editId="2B7EA60E">
          <wp:simplePos x="0" y="0"/>
          <wp:positionH relativeFrom="leftMargin">
            <wp:posOffset>205740</wp:posOffset>
          </wp:positionH>
          <wp:positionV relativeFrom="paragraph">
            <wp:posOffset>167640</wp:posOffset>
          </wp:positionV>
          <wp:extent cx="800100" cy="278687"/>
          <wp:effectExtent l="0" t="0" r="0" b="7620"/>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800100" cy="278687"/>
                  </a:xfrm>
                  <a:prstGeom prst="rect">
                    <a:avLst/>
                  </a:prstGeom>
                </pic:spPr>
              </pic:pic>
            </a:graphicData>
          </a:graphic>
          <wp14:sizeRelH relativeFrom="page">
            <wp14:pctWidth>0</wp14:pctWidth>
          </wp14:sizeRelH>
          <wp14:sizeRelV relativeFrom="page">
            <wp14:pctHeight>0</wp14:pctHeight>
          </wp14:sizeRelV>
        </wp:anchor>
      </w:drawing>
    </w:r>
  </w:p>
  <w:p w14:paraId="48840FDE" w14:textId="77777777" w:rsidR="00FF077A" w:rsidRDefault="00DC1A39" w:rsidP="00FF077A">
    <w:pPr>
      <w:spacing w:after="0"/>
      <w:jc w:val="right"/>
      <w:rPr>
        <w:rStyle w:val="None"/>
        <w:rFonts w:ascii="Gotham Narrow Book" w:eastAsia="Gotham Narrow Book" w:hAnsi="Gotham Narrow Book" w:cs="Gotham Narrow Book"/>
        <w:sz w:val="18"/>
        <w:szCs w:val="24"/>
        <w:lang w:val="en-US"/>
      </w:rPr>
    </w:pPr>
    <w:r w:rsidRPr="00DC1A39">
      <w:rPr>
        <w:rStyle w:val="None"/>
        <w:rFonts w:ascii="Gotham Narrow Book" w:eastAsia="Gotham Narrow Book" w:hAnsi="Gotham Narrow Book" w:cs="Gotham Narrow Book"/>
        <w:sz w:val="18"/>
        <w:szCs w:val="24"/>
        <w:lang w:val="en-US"/>
      </w:rPr>
      <w:t xml:space="preserve">This template is licensed under: </w:t>
    </w:r>
    <w:r w:rsidR="00B901B4" w:rsidRPr="00DC1A39">
      <w:rPr>
        <w:rStyle w:val="None"/>
        <w:rFonts w:ascii="Gotham Narrow Book" w:eastAsia="Gotham Narrow Book" w:hAnsi="Gotham Narrow Book" w:cs="Gotham Narrow Book"/>
        <w:sz w:val="18"/>
        <w:szCs w:val="24"/>
        <w:lang w:val="en-US"/>
      </w:rPr>
      <w:t xml:space="preserve">Creative Commons Attribution </w:t>
    </w:r>
    <w:proofErr w:type="spellStart"/>
    <w:r w:rsidR="00A203B5" w:rsidRPr="00DC1A39">
      <w:rPr>
        <w:rStyle w:val="None"/>
        <w:rFonts w:ascii="Gotham Narrow Book" w:eastAsia="Gotham Narrow Book" w:hAnsi="Gotham Narrow Book" w:cs="Gotham Narrow Book"/>
        <w:sz w:val="18"/>
        <w:szCs w:val="24"/>
        <w:lang w:val="en-US"/>
      </w:rPr>
      <w:t>ShareAlike</w:t>
    </w:r>
    <w:proofErr w:type="spellEnd"/>
    <w:r w:rsidR="00B901B4" w:rsidRPr="00DC1A39">
      <w:rPr>
        <w:rStyle w:val="None"/>
        <w:rFonts w:ascii="Gotham Narrow Book" w:eastAsia="Gotham Narrow Book" w:hAnsi="Gotham Narrow Book" w:cs="Gotham Narrow Book"/>
        <w:sz w:val="18"/>
        <w:szCs w:val="24"/>
        <w:lang w:val="en-US"/>
      </w:rPr>
      <w:t xml:space="preserve"> Version 4.0, by Digitalisation-Project </w:t>
    </w:r>
  </w:p>
  <w:p w14:paraId="0D618A26" w14:textId="77777777" w:rsidR="00B901B4" w:rsidRPr="00FF077A" w:rsidRDefault="00B901B4" w:rsidP="00FF077A">
    <w:pPr>
      <w:spacing w:after="0"/>
      <w:jc w:val="center"/>
      <w:rPr>
        <w:rStyle w:val="None"/>
        <w:rFonts w:ascii="Gotham Narrow Book" w:eastAsia="Gotham Narrow Book" w:hAnsi="Gotham Narrow Book" w:cs="Gotham Narrow Book"/>
        <w:sz w:val="18"/>
        <w:szCs w:val="24"/>
        <w:lang w:val="en-US"/>
      </w:rPr>
    </w:pPr>
    <w:r w:rsidRPr="00DC1A39">
      <w:rPr>
        <w:rStyle w:val="None"/>
        <w:rFonts w:ascii="Gotham Narrow Book" w:eastAsia="Gotham Narrow Book" w:hAnsi="Gotham Narrow Book" w:cs="Gotham Narrow Book"/>
        <w:sz w:val="18"/>
        <w:szCs w:val="24"/>
        <w:lang w:val="en-US"/>
      </w:rPr>
      <w:t>(CC BY</w:t>
    </w:r>
    <w:r w:rsidR="00A97BE0" w:rsidRPr="00DC1A39">
      <w:rPr>
        <w:rStyle w:val="None"/>
        <w:rFonts w:ascii="Gotham Narrow Book" w:eastAsia="Gotham Narrow Book" w:hAnsi="Gotham Narrow Book" w:cs="Gotham Narrow Book"/>
        <w:sz w:val="18"/>
        <w:szCs w:val="24"/>
        <w:lang w:val="en-US"/>
      </w:rPr>
      <w:t>-SA</w:t>
    </w:r>
    <w:r w:rsidRPr="00DC1A39">
      <w:rPr>
        <w:rStyle w:val="None"/>
        <w:rFonts w:ascii="Gotham Narrow Book" w:hAnsi="Gotham Narrow Book"/>
        <w:sz w:val="18"/>
        <w:szCs w:val="24"/>
        <w:lang w:val="en-GB"/>
      </w:rPr>
      <w:t xml:space="preserve">, </w:t>
    </w:r>
    <w:r w:rsidR="00D36251">
      <w:fldChar w:fldCharType="begin"/>
    </w:r>
    <w:r w:rsidR="00D36251" w:rsidRPr="00D36251">
      <w:rPr>
        <w:lang w:val="en-US"/>
      </w:rPr>
      <w:instrText xml:space="preserve"> HYPERLINK "https://creativecommons.org/licenses/by-sa/4.0/" </w:instrText>
    </w:r>
    <w:r w:rsidR="00D36251">
      <w:fldChar w:fldCharType="separate"/>
    </w:r>
    <w:r w:rsidR="00A203B5" w:rsidRPr="00DC1A39">
      <w:rPr>
        <w:rStyle w:val="Hyperlink"/>
        <w:rFonts w:ascii="Gotham Narrow Book" w:hAnsi="Gotham Narrow Book"/>
        <w:sz w:val="18"/>
        <w:szCs w:val="20"/>
        <w:lang w:val="en-US"/>
      </w:rPr>
      <w:t>https://creativecommons.org/licenses/by-sa/4.0/</w:t>
    </w:r>
    <w:r w:rsidR="00D36251">
      <w:rPr>
        <w:rStyle w:val="Hyperlink"/>
        <w:rFonts w:ascii="Gotham Narrow Book" w:hAnsi="Gotham Narrow Book"/>
        <w:sz w:val="18"/>
        <w:szCs w:val="20"/>
        <w:lang w:val="en-US"/>
      </w:rPr>
      <w:fldChar w:fldCharType="end"/>
    </w:r>
    <w:r w:rsidRPr="00DC1A39">
      <w:rPr>
        <w:rStyle w:val="None"/>
        <w:rFonts w:ascii="Gotham Narrow Book" w:hAnsi="Gotham Narrow Book"/>
        <w:sz w:val="20"/>
        <w:szCs w:val="20"/>
        <w:lang w:val="en-GB"/>
      </w:rPr>
      <w:t>)</w:t>
    </w:r>
    <w:r w:rsidR="00DC1A39" w:rsidRPr="00DC1A39">
      <w:rPr>
        <w:rStyle w:val="None"/>
        <w:rFonts w:ascii="Gotham Narrow Book" w:hAnsi="Gotham Narrow Book"/>
        <w:sz w:val="20"/>
        <w:szCs w:val="20"/>
        <w:lang w:val="en-GB"/>
      </w:rPr>
      <w:t>.</w:t>
    </w:r>
  </w:p>
  <w:p w14:paraId="71FD86C1" w14:textId="77777777" w:rsidR="00DC1A39" w:rsidRPr="00DC1A39" w:rsidRDefault="00DC1A39" w:rsidP="00DC1A39">
    <w:pPr>
      <w:spacing w:after="0"/>
      <w:jc w:val="center"/>
      <w:rPr>
        <w:rStyle w:val="None"/>
        <w:rFonts w:ascii="Gotham Narrow Book" w:hAnsi="Gotham Narrow Book"/>
        <w:sz w:val="6"/>
        <w:szCs w:val="20"/>
        <w:lang w:val="en-GB"/>
      </w:rPr>
    </w:pPr>
  </w:p>
  <w:p w14:paraId="262787BC" w14:textId="77777777" w:rsidR="00DC1A39" w:rsidRPr="00DC1A39" w:rsidRDefault="00DC1A39" w:rsidP="00DC1A39">
    <w:pPr>
      <w:spacing w:after="0"/>
      <w:jc w:val="center"/>
      <w:rPr>
        <w:sz w:val="20"/>
        <w:lang w:val="en-US"/>
      </w:rPr>
    </w:pPr>
    <w:r w:rsidRPr="007B1053">
      <w:rPr>
        <w:rStyle w:val="None"/>
        <w:rFonts w:ascii="Gotham Narrow Book" w:hAnsi="Gotham Narrow Book"/>
        <w:sz w:val="18"/>
        <w:szCs w:val="20"/>
        <w:lang w:val="en-GB"/>
      </w:rPr>
      <w:t>Imprint</w:t>
    </w:r>
    <w:r>
      <w:rPr>
        <w:rStyle w:val="None"/>
        <w:rFonts w:ascii="Gotham Narrow Book" w:hAnsi="Gotham Narrow Book"/>
        <w:sz w:val="20"/>
        <w:szCs w:val="20"/>
        <w:lang w:val="en-GB"/>
      </w:rPr>
      <w:t xml:space="preserve">: </w:t>
    </w:r>
    <w:hyperlink r:id="rId2" w:history="1">
      <w:r w:rsidRPr="007B1053">
        <w:rPr>
          <w:rStyle w:val="Hyperlink"/>
          <w:rFonts w:ascii="Gotham Narrow Book" w:hAnsi="Gotham Narrow Book"/>
          <w:sz w:val="18"/>
          <w:szCs w:val="18"/>
          <w:lang w:val="en-GB"/>
        </w:rPr>
        <w:t>www.digital-transformation-tool.eu</w:t>
      </w:r>
    </w:hyperlink>
    <w:r>
      <w:rPr>
        <w:rStyle w:val="None"/>
        <w:rFonts w:ascii="Gotham Narrow Book" w:hAnsi="Gotham Narrow Book"/>
        <w:sz w:val="20"/>
        <w:szCs w:val="20"/>
        <w:lang w:val="en-GB"/>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7E090A" w14:textId="77777777" w:rsidR="00645955" w:rsidRDefault="00645955">
      <w:pPr>
        <w:spacing w:after="0" w:line="240" w:lineRule="auto"/>
      </w:pPr>
      <w:r>
        <w:separator/>
      </w:r>
    </w:p>
  </w:footnote>
  <w:footnote w:type="continuationSeparator" w:id="0">
    <w:p w14:paraId="7569DF75" w14:textId="77777777" w:rsidR="00645955" w:rsidRDefault="006459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079A0C" w14:textId="332AA176" w:rsidR="00F84C2C" w:rsidRDefault="00D21DD7">
    <w:pPr>
      <w:pStyle w:val="Kopfzeile"/>
    </w:pPr>
    <w:r>
      <w:rPr>
        <w:noProof/>
      </w:rPr>
      <mc:AlternateContent>
        <mc:Choice Requires="wps">
          <w:drawing>
            <wp:anchor distT="45720" distB="45720" distL="114300" distR="114300" simplePos="0" relativeHeight="251666432" behindDoc="1" locked="0" layoutInCell="1" allowOverlap="1" wp14:anchorId="430D9E68" wp14:editId="11C0FBCC">
              <wp:simplePos x="0" y="0"/>
              <wp:positionH relativeFrom="column">
                <wp:posOffset>1318895</wp:posOffset>
              </wp:positionH>
              <wp:positionV relativeFrom="paragraph">
                <wp:posOffset>-163830</wp:posOffset>
              </wp:positionV>
              <wp:extent cx="4010025" cy="981075"/>
              <wp:effectExtent l="0" t="0" r="28575" b="28575"/>
              <wp:wrapNone/>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0025" cy="981075"/>
                      </a:xfrm>
                      <a:prstGeom prst="rect">
                        <a:avLst/>
                      </a:prstGeom>
                      <a:solidFill>
                        <a:srgbClr val="FFFFFF"/>
                      </a:solidFill>
                      <a:ln w="9525">
                        <a:solidFill>
                          <a:schemeClr val="bg1"/>
                        </a:solidFill>
                        <a:miter lim="800000"/>
                        <a:headEnd/>
                        <a:tailEnd/>
                      </a:ln>
                    </wps:spPr>
                    <wps:txbx>
                      <w:txbxContent>
                        <w:p w14:paraId="314321BF" w14:textId="6A84978D" w:rsidR="00D21DD7" w:rsidRPr="00D8377B" w:rsidRDefault="00D36251" w:rsidP="00D21DD7">
                          <w:pPr>
                            <w:jc w:val="center"/>
                            <w:rPr>
                              <w:rFonts w:ascii="Gotham Narrow Book" w:hAnsi="Gotham Narrow Book"/>
                              <w:sz w:val="18"/>
                              <w:szCs w:val="18"/>
                              <w:lang w:val="en-US"/>
                            </w:rPr>
                          </w:pPr>
                          <w:r w:rsidRPr="003A48CC">
                            <w:rPr>
                              <w:rFonts w:ascii="Gotham Narrow Book" w:hAnsi="Gotham Narrow Book" w:cs="Arial"/>
                              <w:color w:val="707070"/>
                              <w:sz w:val="18"/>
                              <w:szCs w:val="18"/>
                              <w:shd w:val="clear" w:color="auto" w:fill="FFFFFF"/>
                              <w:lang w:val="en-US"/>
                            </w:rPr>
                            <w:t>This Project has been funded with support from the European Commission</w:t>
                          </w:r>
                          <w:r>
                            <w:rPr>
                              <w:rFonts w:ascii="Gotham Narrow Book" w:hAnsi="Gotham Narrow Book" w:cs="Arial"/>
                              <w:color w:val="707070"/>
                              <w:sz w:val="18"/>
                              <w:szCs w:val="18"/>
                              <w:shd w:val="clear" w:color="auto" w:fill="FFFFFF"/>
                              <w:lang w:val="en-US"/>
                            </w:rPr>
                            <w:t>.</w:t>
                          </w:r>
                          <w:r w:rsidRPr="00D8377B">
                            <w:rPr>
                              <w:rFonts w:ascii="Gotham Narrow Book" w:hAnsi="Gotham Narrow Book" w:cs="Arial"/>
                              <w:color w:val="707070"/>
                              <w:sz w:val="18"/>
                              <w:szCs w:val="18"/>
                              <w:shd w:val="clear" w:color="auto" w:fill="FFFFFF"/>
                              <w:lang w:val="en-US"/>
                            </w:rPr>
                            <w:t xml:space="preserve"> </w:t>
                          </w:r>
                          <w:r w:rsidR="00D21DD7" w:rsidRPr="00D8377B">
                            <w:rPr>
                              <w:rFonts w:ascii="Gotham Narrow Book" w:hAnsi="Gotham Narrow Book" w:cs="Arial"/>
                              <w:color w:val="707070"/>
                              <w:sz w:val="18"/>
                              <w:szCs w:val="18"/>
                              <w:shd w:val="clear" w:color="auto" w:fill="FFFFFF"/>
                              <w:lang w:val="en-US"/>
                            </w:rPr>
                            <w:t xml:space="preserve">The European Commission support </w:t>
                          </w:r>
                          <w:proofErr w:type="gramStart"/>
                          <w:r w:rsidR="00D21DD7" w:rsidRPr="00D8377B">
                            <w:rPr>
                              <w:rFonts w:ascii="Gotham Narrow Book" w:hAnsi="Gotham Narrow Book" w:cs="Arial"/>
                              <w:color w:val="707070"/>
                              <w:sz w:val="18"/>
                              <w:szCs w:val="18"/>
                              <w:shd w:val="clear" w:color="auto" w:fill="FFFFFF"/>
                              <w:lang w:val="en-US"/>
                            </w:rPr>
                            <w:t>for the production of</w:t>
                          </w:r>
                          <w:proofErr w:type="gramEnd"/>
                          <w:r w:rsidR="00D21DD7" w:rsidRPr="00D8377B">
                            <w:rPr>
                              <w:rFonts w:ascii="Gotham Narrow Book" w:hAnsi="Gotham Narrow Book" w:cs="Arial"/>
                              <w:color w:val="707070"/>
                              <w:sz w:val="18"/>
                              <w:szCs w:val="18"/>
                              <w:shd w:val="clear" w:color="auto" w:fill="FFFFFF"/>
                              <w:lang w:val="en-US"/>
                            </w:rPr>
                            <w:t xml:space="preserve"> this publication does not constitute an endorsement of the contents which reflects the views only of the authors, and the Commission cannot be held responsible for any use which may be made of the information contained therein.</w:t>
                          </w:r>
                        </w:p>
                        <w:p w14:paraId="22E4B106" w14:textId="1E902CEF" w:rsidR="00D21DD7" w:rsidRPr="00D21DD7" w:rsidRDefault="00D21DD7">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30D9E68" id="_x0000_t202" coordsize="21600,21600" o:spt="202" path="m,l,21600r21600,l21600,xe">
              <v:stroke joinstyle="miter"/>
              <v:path gradientshapeok="t" o:connecttype="rect"/>
            </v:shapetype>
            <v:shape id="Textfeld 2" o:spid="_x0000_s1026" type="#_x0000_t202" style="position:absolute;margin-left:103.85pt;margin-top:-12.9pt;width:315.75pt;height:77.25pt;z-index:-251650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" strokecolor="white [3212]">
              <v:textbox>
                <w:txbxContent>
                  <w:p w14:paraId="314321BF" w14:textId="6A84978D" w:rsidR="00D21DD7" w:rsidRPr="00D8377B" w:rsidRDefault="00D36251" w:rsidP="00D21DD7">
                    <w:pPr>
                      <w:jc w:val="center"/>
                      <w:rPr>
                        <w:rFonts w:ascii="Gotham Narrow Book" w:hAnsi="Gotham Narrow Book"/>
                        <w:sz w:val="18"/>
                        <w:szCs w:val="18"/>
                        <w:lang w:val="en-US"/>
                      </w:rPr>
                    </w:pPr>
                    <w:r w:rsidRPr="003A48CC">
                      <w:rPr>
                        <w:rFonts w:ascii="Gotham Narrow Book" w:hAnsi="Gotham Narrow Book" w:cs="Arial"/>
                        <w:color w:val="707070"/>
                        <w:sz w:val="18"/>
                        <w:szCs w:val="18"/>
                        <w:shd w:val="clear" w:color="auto" w:fill="FFFFFF"/>
                        <w:lang w:val="en-US"/>
                      </w:rPr>
                      <w:t>This Project has been funded with support from the European Commission</w:t>
                    </w:r>
                    <w:r>
                      <w:rPr>
                        <w:rFonts w:ascii="Gotham Narrow Book" w:hAnsi="Gotham Narrow Book" w:cs="Arial"/>
                        <w:color w:val="707070"/>
                        <w:sz w:val="18"/>
                        <w:szCs w:val="18"/>
                        <w:shd w:val="clear" w:color="auto" w:fill="FFFFFF"/>
                        <w:lang w:val="en-US"/>
                      </w:rPr>
                      <w:t>.</w:t>
                    </w:r>
                    <w:r w:rsidRPr="00D8377B">
                      <w:rPr>
                        <w:rFonts w:ascii="Gotham Narrow Book" w:hAnsi="Gotham Narrow Book" w:cs="Arial"/>
                        <w:color w:val="707070"/>
                        <w:sz w:val="18"/>
                        <w:szCs w:val="18"/>
                        <w:shd w:val="clear" w:color="auto" w:fill="FFFFFF"/>
                        <w:lang w:val="en-US"/>
                      </w:rPr>
                      <w:t xml:space="preserve"> </w:t>
                    </w:r>
                    <w:r w:rsidR="00D21DD7" w:rsidRPr="00D8377B">
                      <w:rPr>
                        <w:rFonts w:ascii="Gotham Narrow Book" w:hAnsi="Gotham Narrow Book" w:cs="Arial"/>
                        <w:color w:val="707070"/>
                        <w:sz w:val="18"/>
                        <w:szCs w:val="18"/>
                        <w:shd w:val="clear" w:color="auto" w:fill="FFFFFF"/>
                        <w:lang w:val="en-US"/>
                      </w:rPr>
                      <w:t xml:space="preserve">The European Commission support </w:t>
                    </w:r>
                    <w:proofErr w:type="gramStart"/>
                    <w:r w:rsidR="00D21DD7" w:rsidRPr="00D8377B">
                      <w:rPr>
                        <w:rFonts w:ascii="Gotham Narrow Book" w:hAnsi="Gotham Narrow Book" w:cs="Arial"/>
                        <w:color w:val="707070"/>
                        <w:sz w:val="18"/>
                        <w:szCs w:val="18"/>
                        <w:shd w:val="clear" w:color="auto" w:fill="FFFFFF"/>
                        <w:lang w:val="en-US"/>
                      </w:rPr>
                      <w:t>for the production of</w:t>
                    </w:r>
                    <w:proofErr w:type="gramEnd"/>
                    <w:r w:rsidR="00D21DD7" w:rsidRPr="00D8377B">
                      <w:rPr>
                        <w:rFonts w:ascii="Gotham Narrow Book" w:hAnsi="Gotham Narrow Book" w:cs="Arial"/>
                        <w:color w:val="707070"/>
                        <w:sz w:val="18"/>
                        <w:szCs w:val="18"/>
                        <w:shd w:val="clear" w:color="auto" w:fill="FFFFFF"/>
                        <w:lang w:val="en-US"/>
                      </w:rPr>
                      <w:t xml:space="preserve"> this publication does not constitute an endorsement of the contents which reflects the views only of the authors, and the Commission cannot be held responsible for any use which may be made of the information contained therein.</w:t>
                    </w:r>
                  </w:p>
                  <w:p w14:paraId="22E4B106" w14:textId="1E902CEF" w:rsidR="00D21DD7" w:rsidRPr="00D21DD7" w:rsidRDefault="00D21DD7">
                    <w:pPr>
                      <w:rPr>
                        <w:lang w:val="en-US"/>
                      </w:rPr>
                    </w:pPr>
                  </w:p>
                </w:txbxContent>
              </v:textbox>
            </v:shape>
          </w:pict>
        </mc:Fallback>
      </mc:AlternateContent>
    </w:r>
    <w:r>
      <w:rPr>
        <w:noProof/>
      </w:rPr>
      <w:drawing>
        <wp:anchor distT="0" distB="0" distL="114300" distR="114300" simplePos="0" relativeHeight="2" behindDoc="1" locked="0" layoutInCell="1" allowOverlap="1" wp14:anchorId="1CFA3470" wp14:editId="703FF2AD">
          <wp:simplePos x="0" y="0"/>
          <wp:positionH relativeFrom="margin">
            <wp:posOffset>-756920</wp:posOffset>
          </wp:positionH>
          <wp:positionV relativeFrom="paragraph">
            <wp:posOffset>-40005</wp:posOffset>
          </wp:positionV>
          <wp:extent cx="2690495" cy="552450"/>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sbeneficaireserasmusright_en.jpg"/>
                  <pic:cNvPicPr/>
                </pic:nvPicPr>
                <pic:blipFill>
                  <a:blip r:embed="rId1">
                    <a:extLst>
                      <a:ext uri="{28A0092B-C50C-407E-A947-70E740481C1C}">
                        <a14:useLocalDpi xmlns:a14="http://schemas.microsoft.com/office/drawing/2010/main" val="0"/>
                      </a:ext>
                    </a:extLst>
                  </a:blip>
                  <a:stretch>
                    <a:fillRect/>
                  </a:stretch>
                </pic:blipFill>
                <pic:spPr>
                  <a:xfrm>
                    <a:off x="0" y="0"/>
                    <a:ext cx="2690495" cy="55245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4384" behindDoc="1" locked="0" layoutInCell="1" allowOverlap="1" wp14:anchorId="3E9E3ECA" wp14:editId="6282D23A">
          <wp:simplePos x="0" y="0"/>
          <wp:positionH relativeFrom="page">
            <wp:align>right</wp:align>
          </wp:positionH>
          <wp:positionV relativeFrom="paragraph">
            <wp:posOffset>-311785</wp:posOffset>
          </wp:positionV>
          <wp:extent cx="1435100" cy="1043305"/>
          <wp:effectExtent l="0" t="0" r="0" b="4445"/>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IGIT Logo.png"/>
                  <pic:cNvPicPr/>
                </pic:nvPicPr>
                <pic:blipFill>
                  <a:blip r:embed="rId2">
                    <a:extLst>
                      <a:ext uri="{28A0092B-C50C-407E-A947-70E740481C1C}">
                        <a14:useLocalDpi xmlns:a14="http://schemas.microsoft.com/office/drawing/2010/main" val="0"/>
                      </a:ext>
                    </a:extLst>
                  </a:blip>
                  <a:stretch>
                    <a:fillRect/>
                  </a:stretch>
                </pic:blipFill>
                <pic:spPr>
                  <a:xfrm>
                    <a:off x="0" y="0"/>
                    <a:ext cx="1435100" cy="1043305"/>
                  </a:xfrm>
                  <a:prstGeom prst="rect">
                    <a:avLst/>
                  </a:prstGeom>
                </pic:spPr>
              </pic:pic>
            </a:graphicData>
          </a:graphic>
          <wp14:sizeRelH relativeFrom="margin">
            <wp14:pctWidth>0</wp14:pctWidth>
          </wp14:sizeRelH>
          <wp14:sizeRelV relativeFrom="margin">
            <wp14:pctHeight>0</wp14:pctHeight>
          </wp14:sizeRelV>
        </wp:anchor>
      </w:drawing>
    </w:r>
    <w:r w:rsidR="00AF3A4D">
      <w:rPr>
        <w:noProof/>
      </w:rPr>
      <w:drawing>
        <wp:anchor distT="0" distB="0" distL="114300" distR="121920" simplePos="0" relativeHeight="62915585" behindDoc="1" locked="0" layoutInCell="1" allowOverlap="1" wp14:anchorId="1C80607B" wp14:editId="5F3FBE91">
          <wp:simplePos x="0" y="0"/>
          <wp:positionH relativeFrom="page">
            <wp:posOffset>8977630</wp:posOffset>
          </wp:positionH>
          <wp:positionV relativeFrom="paragraph">
            <wp:posOffset>-297180</wp:posOffset>
          </wp:positionV>
          <wp:extent cx="1650365" cy="1200150"/>
          <wp:effectExtent l="0" t="0" r="6985" b="0"/>
          <wp:wrapNone/>
          <wp:docPr id="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2"/>
                  <pic:cNvPicPr>
                    <a:picLocks noChangeAspect="1" noChangeArrowheads="1"/>
                  </pic:cNvPicPr>
                </pic:nvPicPr>
                <pic:blipFill>
                  <a:blip r:embed="rId2"/>
                  <a:stretch>
                    <a:fillRect/>
                  </a:stretch>
                </pic:blipFill>
                <pic:spPr bwMode="auto">
                  <a:xfrm>
                    <a:off x="0" y="0"/>
                    <a:ext cx="1650365" cy="12001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A3918"/>
    <w:multiLevelType w:val="multilevel"/>
    <w:tmpl w:val="F4F26EC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0AAC1FA1"/>
    <w:multiLevelType w:val="multilevel"/>
    <w:tmpl w:val="2D6CF1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DFB2190"/>
    <w:multiLevelType w:val="multilevel"/>
    <w:tmpl w:val="96024F3C"/>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C2C"/>
    <w:rsid w:val="001A7BCC"/>
    <w:rsid w:val="0024293A"/>
    <w:rsid w:val="00252BB9"/>
    <w:rsid w:val="00287045"/>
    <w:rsid w:val="002B0642"/>
    <w:rsid w:val="00381E5A"/>
    <w:rsid w:val="003C64E3"/>
    <w:rsid w:val="004D18D8"/>
    <w:rsid w:val="00645955"/>
    <w:rsid w:val="00746550"/>
    <w:rsid w:val="007763F4"/>
    <w:rsid w:val="007A36D3"/>
    <w:rsid w:val="007B1053"/>
    <w:rsid w:val="007D320D"/>
    <w:rsid w:val="00833EF7"/>
    <w:rsid w:val="008B3313"/>
    <w:rsid w:val="00A15865"/>
    <w:rsid w:val="00A203B5"/>
    <w:rsid w:val="00A97BE0"/>
    <w:rsid w:val="00AF3A4D"/>
    <w:rsid w:val="00B901B4"/>
    <w:rsid w:val="00C039A0"/>
    <w:rsid w:val="00C622A1"/>
    <w:rsid w:val="00D21DD7"/>
    <w:rsid w:val="00D36251"/>
    <w:rsid w:val="00D75E76"/>
    <w:rsid w:val="00DB7A45"/>
    <w:rsid w:val="00DC1A39"/>
    <w:rsid w:val="00E70BCC"/>
    <w:rsid w:val="00F84C2C"/>
    <w:rsid w:val="00FF077A"/>
  </w:rsids>
  <m:mathPr>
    <m:mathFont m:val="Cambria Math"/>
    <m:brkBin m:val="before"/>
    <m:brkBinSub m:val="--"/>
    <m:smallFrac m:val="0"/>
    <m:dispDef/>
    <m:lMargin m:val="0"/>
    <m:rMargin m:val="0"/>
    <m:defJc m:val="centerGroup"/>
    <m:wrapIndent m:val="1440"/>
    <m:intLim m:val="subSup"/>
    <m:naryLim m:val="undOvr"/>
  </m:mathPr>
  <w:themeFontLang w:val="de-DE" w:eastAsia="" w:bidi=""/>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CCFAE55"/>
  <w15:docId w15:val="{5E97BA1C-E8D9-4B59-9EC9-4CF70874E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160" w:line="259"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KopfzeileZchn">
    <w:name w:val="Kopfzeile Zchn"/>
    <w:basedOn w:val="Absatz-Standardschriftart"/>
    <w:link w:val="Kopfzeile"/>
    <w:uiPriority w:val="99"/>
    <w:qFormat/>
    <w:rsid w:val="0076056B"/>
  </w:style>
  <w:style w:type="character" w:customStyle="1" w:styleId="FuzeileZchn">
    <w:name w:val="Fußzeile Zchn"/>
    <w:basedOn w:val="Absatz-Standardschriftart"/>
    <w:link w:val="Fuzeile"/>
    <w:uiPriority w:val="99"/>
    <w:qFormat/>
    <w:rsid w:val="0076056B"/>
  </w:style>
  <w:style w:type="character" w:styleId="Platzhaltertext">
    <w:name w:val="Placeholder Text"/>
    <w:basedOn w:val="Absatz-Standardschriftart"/>
    <w:uiPriority w:val="99"/>
    <w:semiHidden/>
    <w:qFormat/>
    <w:rsid w:val="00F628FC"/>
    <w:rPr>
      <w:color w:val="808080"/>
    </w:rPr>
  </w:style>
  <w:style w:type="character" w:styleId="Kommentarzeichen">
    <w:name w:val="annotation reference"/>
    <w:basedOn w:val="Absatz-Standardschriftart"/>
    <w:uiPriority w:val="99"/>
    <w:semiHidden/>
    <w:unhideWhenUsed/>
    <w:qFormat/>
    <w:rsid w:val="00F628FC"/>
    <w:rPr>
      <w:sz w:val="16"/>
      <w:szCs w:val="16"/>
    </w:rPr>
  </w:style>
  <w:style w:type="character" w:customStyle="1" w:styleId="KommentartextZchn">
    <w:name w:val="Kommentartext Zchn"/>
    <w:basedOn w:val="Absatz-Standardschriftart"/>
    <w:link w:val="Kommentartext"/>
    <w:uiPriority w:val="99"/>
    <w:semiHidden/>
    <w:qFormat/>
    <w:rsid w:val="00F628FC"/>
    <w:rPr>
      <w:sz w:val="20"/>
      <w:szCs w:val="20"/>
    </w:rPr>
  </w:style>
  <w:style w:type="character" w:customStyle="1" w:styleId="KommentarthemaZchn">
    <w:name w:val="Kommentarthema Zchn"/>
    <w:basedOn w:val="KommentartextZchn"/>
    <w:link w:val="Kommentarthema"/>
    <w:uiPriority w:val="99"/>
    <w:semiHidden/>
    <w:qFormat/>
    <w:rsid w:val="00F628FC"/>
    <w:rPr>
      <w:b/>
      <w:bCs/>
      <w:sz w:val="20"/>
      <w:szCs w:val="20"/>
    </w:rPr>
  </w:style>
  <w:style w:type="character" w:customStyle="1" w:styleId="SprechblasentextZchn">
    <w:name w:val="Sprechblasentext Zchn"/>
    <w:basedOn w:val="Absatz-Standardschriftart"/>
    <w:link w:val="Sprechblasentext"/>
    <w:uiPriority w:val="99"/>
    <w:semiHidden/>
    <w:qFormat/>
    <w:rsid w:val="00F628FC"/>
    <w:rPr>
      <w:rFonts w:ascii="Segoe UI" w:hAnsi="Segoe UI" w:cs="Segoe UI"/>
      <w:sz w:val="18"/>
      <w:szCs w:val="18"/>
    </w:rPr>
  </w:style>
  <w:style w:type="paragraph" w:customStyle="1" w:styleId="Heading">
    <w:name w:val="Heading"/>
    <w:basedOn w:val="Standard"/>
    <w:next w:val="Textkrper"/>
    <w:qFormat/>
    <w:pPr>
      <w:keepNext/>
      <w:spacing w:before="240" w:after="120"/>
    </w:pPr>
    <w:rPr>
      <w:rFonts w:ascii="Liberation Sans" w:eastAsia="PingFang SC" w:hAnsi="Liberation Sans" w:cs="Arial Unicode MS"/>
      <w:sz w:val="28"/>
      <w:szCs w:val="28"/>
    </w:rPr>
  </w:style>
  <w:style w:type="paragraph" w:styleId="Textkrper">
    <w:name w:val="Body Text"/>
    <w:basedOn w:val="Standard"/>
    <w:pPr>
      <w:spacing w:after="140" w:line="276" w:lineRule="auto"/>
    </w:pPr>
  </w:style>
  <w:style w:type="paragraph" w:styleId="Liste">
    <w:name w:val="List"/>
    <w:basedOn w:val="Textkrper"/>
    <w:rPr>
      <w:rFonts w:cs="Arial Unicode MS"/>
    </w:rPr>
  </w:style>
  <w:style w:type="paragraph" w:styleId="Beschriftung">
    <w:name w:val="caption"/>
    <w:basedOn w:val="Standard"/>
    <w:qFormat/>
    <w:pPr>
      <w:suppressLineNumbers/>
      <w:spacing w:before="120" w:after="120"/>
    </w:pPr>
    <w:rPr>
      <w:rFonts w:cs="Arial Unicode MS"/>
      <w:i/>
      <w:iCs/>
      <w:sz w:val="24"/>
      <w:szCs w:val="24"/>
    </w:rPr>
  </w:style>
  <w:style w:type="paragraph" w:customStyle="1" w:styleId="Index">
    <w:name w:val="Index"/>
    <w:basedOn w:val="Standard"/>
    <w:qFormat/>
    <w:pPr>
      <w:suppressLineNumbers/>
    </w:pPr>
    <w:rPr>
      <w:rFonts w:cs="Arial Unicode MS"/>
    </w:rPr>
  </w:style>
  <w:style w:type="paragraph" w:styleId="Kopfzeile">
    <w:name w:val="header"/>
    <w:basedOn w:val="Standard"/>
    <w:link w:val="KopfzeileZchn"/>
    <w:uiPriority w:val="99"/>
    <w:unhideWhenUsed/>
    <w:rsid w:val="0076056B"/>
    <w:pPr>
      <w:tabs>
        <w:tab w:val="center" w:pos="4536"/>
        <w:tab w:val="right" w:pos="9072"/>
      </w:tabs>
      <w:spacing w:after="0" w:line="240" w:lineRule="auto"/>
    </w:pPr>
  </w:style>
  <w:style w:type="paragraph" w:styleId="Fuzeile">
    <w:name w:val="footer"/>
    <w:basedOn w:val="Standard"/>
    <w:link w:val="FuzeileZchn"/>
    <w:uiPriority w:val="99"/>
    <w:unhideWhenUsed/>
    <w:rsid w:val="0076056B"/>
    <w:pPr>
      <w:tabs>
        <w:tab w:val="center" w:pos="4536"/>
        <w:tab w:val="right" w:pos="9072"/>
      </w:tabs>
      <w:spacing w:after="0" w:line="240" w:lineRule="auto"/>
    </w:pPr>
  </w:style>
  <w:style w:type="paragraph" w:styleId="Listenabsatz">
    <w:name w:val="List Paragraph"/>
    <w:basedOn w:val="Standard"/>
    <w:uiPriority w:val="34"/>
    <w:qFormat/>
    <w:rsid w:val="0076056B"/>
    <w:pPr>
      <w:ind w:left="720"/>
      <w:contextualSpacing/>
    </w:pPr>
  </w:style>
  <w:style w:type="paragraph" w:styleId="Kommentartext">
    <w:name w:val="annotation text"/>
    <w:basedOn w:val="Standard"/>
    <w:link w:val="KommentartextZchn"/>
    <w:uiPriority w:val="99"/>
    <w:semiHidden/>
    <w:unhideWhenUsed/>
    <w:qFormat/>
    <w:rsid w:val="00F628FC"/>
    <w:pPr>
      <w:spacing w:line="240" w:lineRule="auto"/>
    </w:pPr>
    <w:rPr>
      <w:sz w:val="20"/>
      <w:szCs w:val="20"/>
    </w:rPr>
  </w:style>
  <w:style w:type="paragraph" w:styleId="Kommentarthema">
    <w:name w:val="annotation subject"/>
    <w:basedOn w:val="Kommentartext"/>
    <w:next w:val="Kommentartext"/>
    <w:link w:val="KommentarthemaZchn"/>
    <w:uiPriority w:val="99"/>
    <w:semiHidden/>
    <w:unhideWhenUsed/>
    <w:qFormat/>
    <w:rsid w:val="00F628FC"/>
    <w:rPr>
      <w:b/>
      <w:bCs/>
    </w:rPr>
  </w:style>
  <w:style w:type="paragraph" w:styleId="Sprechblasentext">
    <w:name w:val="Balloon Text"/>
    <w:basedOn w:val="Standard"/>
    <w:link w:val="SprechblasentextZchn"/>
    <w:uiPriority w:val="99"/>
    <w:semiHidden/>
    <w:unhideWhenUsed/>
    <w:qFormat/>
    <w:rsid w:val="00F628FC"/>
    <w:pPr>
      <w:spacing w:after="0" w:line="240" w:lineRule="auto"/>
    </w:pPr>
    <w:rPr>
      <w:rFonts w:ascii="Segoe UI" w:hAnsi="Segoe UI" w:cs="Segoe UI"/>
      <w:sz w:val="18"/>
      <w:szCs w:val="18"/>
    </w:rPr>
  </w:style>
  <w:style w:type="paragraph" w:styleId="berarbeitung">
    <w:name w:val="Revision"/>
    <w:uiPriority w:val="99"/>
    <w:semiHidden/>
    <w:qFormat/>
    <w:rsid w:val="00F628FC"/>
  </w:style>
  <w:style w:type="table" w:styleId="Tabellenraster">
    <w:name w:val="Table Grid"/>
    <w:basedOn w:val="NormaleTabelle"/>
    <w:uiPriority w:val="39"/>
    <w:rsid w:val="007605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0">
    <w:name w:val="Hyperlink.0"/>
    <w:rsid w:val="00B901B4"/>
    <w:rPr>
      <w:rFonts w:ascii="GothamNarrow-Book" w:eastAsia="GothamNarrow-Book" w:hAnsi="GothamNarrow-Book" w:cs="GothamNarrow-Book"/>
      <w:color w:val="0000FF"/>
      <w:u w:val="single" w:color="0000FF"/>
      <w:lang w:val="en-US"/>
    </w:rPr>
  </w:style>
  <w:style w:type="character" w:customStyle="1" w:styleId="None">
    <w:name w:val="None"/>
    <w:rsid w:val="00B901B4"/>
  </w:style>
  <w:style w:type="character" w:styleId="Fett">
    <w:name w:val="Strong"/>
    <w:basedOn w:val="Absatz-Standardschriftart"/>
    <w:uiPriority w:val="22"/>
    <w:qFormat/>
    <w:rsid w:val="00B901B4"/>
    <w:rPr>
      <w:b/>
      <w:bCs/>
    </w:rPr>
  </w:style>
  <w:style w:type="character" w:styleId="Hyperlink">
    <w:name w:val="Hyperlink"/>
    <w:basedOn w:val="Absatz-Standardschriftart"/>
    <w:uiPriority w:val="99"/>
    <w:unhideWhenUsed/>
    <w:rsid w:val="008B3313"/>
    <w:rPr>
      <w:color w:val="0563C1" w:themeColor="hyperlink"/>
      <w:u w:val="single"/>
    </w:rPr>
  </w:style>
  <w:style w:type="character" w:styleId="NichtaufgelsteErwhnung">
    <w:name w:val="Unresolved Mention"/>
    <w:basedOn w:val="Absatz-Standardschriftart"/>
    <w:uiPriority w:val="99"/>
    <w:semiHidden/>
    <w:unhideWhenUsed/>
    <w:rsid w:val="008B3313"/>
    <w:rPr>
      <w:color w:val="605E5C"/>
      <w:shd w:val="clear" w:color="auto" w:fill="E1DFDD"/>
    </w:rPr>
  </w:style>
  <w:style w:type="table" w:customStyle="1" w:styleId="TableGrid">
    <w:name w:val="TableGrid"/>
    <w:rsid w:val="00FF077A"/>
    <w:rPr>
      <w:rFonts w:eastAsiaTheme="minorEastAsia"/>
      <w:lang w:eastAsia="de-DE"/>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65281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digital-transformation-tool.eu"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2E2E80-07EA-40D3-A299-75771C0832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73</Words>
  <Characters>462</Characters>
  <Application>Microsoft Office Word</Application>
  <DocSecurity>0</DocSecurity>
  <Lines>3</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Duttenhöfer</dc:creator>
  <dc:description/>
  <cp:lastModifiedBy>Sarah Duttenhöfer</cp:lastModifiedBy>
  <cp:revision>3</cp:revision>
  <cp:lastPrinted>2019-05-17T13:16:00Z</cp:lastPrinted>
  <dcterms:created xsi:type="dcterms:W3CDTF">2020-01-06T13:27:00Z</dcterms:created>
  <dcterms:modified xsi:type="dcterms:W3CDTF">2020-01-08T10:36:00Z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